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ХМАО - Югры от 25.03.2022 N 118-рп</w:t>
              <w:br/>
              <w:t xml:space="preserve">(ред. от 23.12.2022)</w:t>
              <w:br/>
              <w:t xml:space="preserve">"О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марта 2022 г. N 118-рп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ПЕРВООЧЕРЕДНЫХ ДЕЙСТВИЙ ПО ОБЕСПЕЧЕНИЮ РАЗВИТИЯ</w:t>
      </w:r>
    </w:p>
    <w:p>
      <w:pPr>
        <w:pStyle w:val="2"/>
        <w:jc w:val="center"/>
      </w:pPr>
      <w:r>
        <w:rPr>
          <w:sz w:val="20"/>
        </w:rPr>
        <w:t xml:space="preserve">ЭКОНОМИКИ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В УСЛОВИЯХ ВНЕШНЕГО САНКЦИОННОГО ДАВЛЕНИЯ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ХМАО - Югры от 25.04.2022 </w:t>
            </w:r>
            <w:hyperlink w:history="0" r:id="rId7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N 196-рп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03.06.2022 </w:t>
            </w:r>
            <w:hyperlink w:history="0" r:id="rId8" w:tooltip="Распоряжение Правительства ХМАО - Югры от 03.06.2022 N 287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N 287-рп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9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N 826-рп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Закон ХМАО - Югры от 12.10.2005 N 73-оз (ред. от 27.05.2022) &quot;О Правительстве Ханты-Мансийского автономного округа - Югры&quot; (принят Думой Ханты-Мансийского автономного округа - Югры 30.09.200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Ханты-Мансийского автономного округа - Югры от 12 октября 2005 года N 73-оз "О Правительстве Ханты-Мансийского автономного округа - Югры", </w:t>
      </w:r>
      <w:hyperlink w:history="0" r:id="rId11" w:tooltip="Распоряжение Губернатора ХМАО - Югры от 22.03.2022 N 69-рг (ред. от 27.05.2022) &quot;О мерах по обеспечению социально-экономического развит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Ханты-Мансийского автономного округа - Югры от 22 марта 2022 года N 69-рг "О мерах по обеспечению социально-экономического развития Ханты-Мансийского автономного округа - Югры", в целях обеспечения развития экономики Ханты-Мансийского автономного округа - Югры в условиях внешнего санкционного давления: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Ханты-Мансийского автономного округа - Югры - ответственным исполнителям </w:t>
      </w:r>
      <w:hyperlink w:history="0" w:anchor="P35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обеспечить ежемесячное представление в срок до 1-го числа в Департамент экономического развития Ханты-Мансийского автономного округа - Югры информации о ходе его реализации по форме, установленной Департаментом экономического развития Ханты-Мансийского автономного округа - Югры.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2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ХМАО - Югры от 23.12.2022 N 826-рп)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Персональную ответственность за выполнение Плана несут первые заместители Губернатора Ханты-Мансийского автономного округа - Югры, заместители Губернатора Ханты-Мансийского автономного округа - Югры, в ведении которых находятся исполнительные органы Ханты-Мансийского автономного округа - Югры - ответственные исполнители Плана.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3" w:tooltip="Распоряжение Правительства ХМАО - Югры от 03.06.2022 N 287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ХМАО - Югры от 03.06.2022 N 287-рп)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25 марта 2022 года N 118-рп</w:t>
      </w:r>
    </w:p>
    <w:p>
      <w:pPr>
        <w:pStyle w:val="0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ПЕРВООЧЕРЕДНЫХ ДЕЙСТВИЙ ПО ОБЕСПЕЧЕНИЮ РАЗВИТИЯ ЭКОНОМИКИ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В УСЛОВИЯХ</w:t>
      </w:r>
    </w:p>
    <w:p>
      <w:pPr>
        <w:pStyle w:val="2"/>
        <w:jc w:val="center"/>
      </w:pPr>
      <w:r>
        <w:rPr>
          <w:sz w:val="20"/>
        </w:rPr>
        <w:t xml:space="preserve">ВНЕШНЕГО САНКЦИОННОГО ДАВЛЕНИЯ НА 2022 ГОД</w:t>
      </w:r>
    </w:p>
    <w:p>
      <w:pPr>
        <w:pStyle w:val="2"/>
        <w:jc w:val="center"/>
      </w:pPr>
      <w:r>
        <w:rPr>
          <w:sz w:val="20"/>
        </w:rPr>
        <w:t xml:space="preserve">(ДАЛЕЕ - АВТОНОМНЫЙ ОКРУГ)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ХМАО - Югры от 25.04.2022 </w:t>
            </w:r>
            <w:hyperlink w:history="0" r:id="rId14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N 196-рп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03.06.2022 </w:t>
            </w:r>
            <w:hyperlink w:history="0" r:id="rId15" w:tooltip="Распоряжение Правительства ХМАО - Югры от 03.06.2022 N 287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N 287-рп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16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N 826-рп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4"/>
        <w:gridCol w:w="3604"/>
        <w:gridCol w:w="3829"/>
        <w:gridCol w:w="1024"/>
        <w:gridCol w:w="2749"/>
        <w:gridCol w:w="2959"/>
      </w:tblGrid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Мера (краткое описание)</w:t>
            </w:r>
          </w:p>
        </w:tc>
        <w:tc>
          <w:tcPr>
            <w:tcW w:w="38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</w:t>
            </w:r>
          </w:p>
        </w:tc>
        <w:tc>
          <w:tcPr>
            <w:tcW w:w="2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29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Результат/эффект</w:t>
            </w:r>
          </w:p>
        </w:tc>
      </w:tr>
      <w:tr>
        <w:tc>
          <w:tcPr>
            <w:tcW w:w="4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bottom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самозанятых, с 243,0 до 252,0 тыс. человек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пониженной ставки в размере 4% по упрощенной системе налогообложения для налогоплательщиков с объектом налогообложения "доходы" на 2022 год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закон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15 апреля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финансов автономного округа, Департамент экономического развития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налоговой нагрузки для налогоплательщиков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Продление на 2022 год действия </w:t>
            </w:r>
            <w:hyperlink w:history="0" r:id="rId20" w:tooltip="Закон ХМАО - Югры от 29.11.2010 N 190-оз (ред. от 27.10.2022) &quot;О налоге на имущество организаций&quot; (принят Думой Ханты-Мансийского автономного округа - Югры 25.11.2010) (с изм. и доп., вступающими в силу с 01.01.2023) {КонсультантПлюс}">
              <w:r>
                <w:rPr>
                  <w:sz w:val="20"/>
                  <w:color w:val="0000ff"/>
                </w:rPr>
                <w:t xml:space="preserve">подпункта 15 пункта 1 статьи 4</w:t>
              </w:r>
            </w:hyperlink>
            <w:r>
              <w:rPr>
                <w:sz w:val="20"/>
              </w:rPr>
              <w:t xml:space="preserve"> Закона автономного округа от 29 ноября 2010 года N 190-оз "О налоге на имущество организаций", предусматривающего освобождение от уплаты налога на имущество собственников объектов недвижимого имущества, предоставленное в аренду субъектам малого и среднего предпринимательства (далее - МСП) для осуществления деятельности в социально значимых сферах, при условии снижения арендной платы не менее чем на 50%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закон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15 апреля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финансов автономного округа, Департамент экономического развития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налоговой нагрузки для налогоплательщиков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пониженной ставки налога на прибыль (до 3%) для налогоплательщиков, осуществляющих деятельность по предоставлению по лицензионному договору прав использования результатов интеллектуальной деятельности, исключительные права на которые принадлежат налогоплательщику и зарегистрированы в федеральном органе исполнительной власти по интеллектуальной собственности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закон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15 апреля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финансов автономного округа, Департамент экономического развития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вариативность в принятии решения субъектов МСП в использовании высвободившихся средств на пополнение оборотных средств и инвестиций в основной капитал; увеличение численности занятых в сфере МСП, включая индивидуальных предпринимателей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Фондом "Югорская региональная микрокредитная компания" микрозаймов по ставке не выше 9%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правила предоставления микрозаймов Фонда "Югорская региональная микрокредитная компания"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 Фонд "Югорская региональная микрокредитная компания"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300 предпринимателей получат финансовую поддержку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Сохранение моратория на начисление неустойки (штрафов, пеней) по договорам микрозайма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правила предоставления микрозаймов Фонда "Югорская региональная микрокредитная компания"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 Фонд "Югорская региональная микрокредитная компания"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200 предпринимателей воспользуются поддержкой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сроков по уплате вознаграждения за предоставление поручительства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 о сотрудничестве Фонда содействия кредитованию малого и среднего бизнеса "Югорская региональная гарантийная организация" с финансовыми организациями и предоставлении поручительства по обязательствам субъектов малого и среднего предпринимательства, физических лиц,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 Фонд содействия кредитования малого и среднего бизнеса "Югорская региональная гарантийная организация" (по согласованию)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более 50 предпринимателей воспользуются поддержкой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коробочного продукта, предусматривающего реструктуризацию предоставленного поручительства Фонда "Югорская региональная гарантийная организация" и услуги Фонда поддержки предпринимательства "Мой Бизнес" по сопровождению бизнеса (разработка франшизы, размещение на электронных торговых площадках, реклама на радио и в сети Интернет, социальные сети, таргетинговая реклама, правовая поддержка, финансовое планирование)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 о сотрудничестве Фонда содействия кредитованию малого и среднего бизнеса "Югорская региональная гарантийная организация" с финансовыми организациями и предоставлении поручительства по обязательствам субъектов малого и среднего предпринимательства, физических лиц,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предпринимательства. Порядок предоставления информационно-консультационных мер поддержки Фонда поддержки предпринимательства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 Фонд содействия кредитования малого и среднего бизнеса "Югорская региональная гарантийная организация" (по согласованию), Фонд поддержки предпринимательства Югры "Мой Бизнес" (по согласованию)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более 70 предпринимателей получат поддержку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финансовых мер поддержки в части предоставления субъектам МСП компенсации банковской процентной ставки и лизинговых платежей, включая затраты первоначального взноса по договорам финансовой аренды, направленные на обеспечение устойчивого развития экономики автономного округа на фоне возросших девальвационных и инфляционных рисков в связи с повышением ключевой ставки Банка России до 20%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апреля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 Фонд поддержки предпринимательства Югры "Мой Бизнес"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35 предпринимателей получат финансовую поддержку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финансовых и иных мер поддержки субъектов МСП производственного сектора, направленных на повышение уровня технологической готовности, модернизацию предприятий, в том числе приобретение оборудования (мероприятия по "выращиванию" субъектов МСП)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апреля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 Фонд поддержки предпринимательства Югры "Мой Бизнес"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запланировано оказать поддержку 10 субъектам МСП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льготного доступа субъектов МСП к заемным средствам путем предоставления микрозаймов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правила предоставления микрозаймов Фонда "Югорская региональная микрокредитная компания"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 Фонд "Югорская региональная микрокредитная компания"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300 субъектов МСП получат микрозаймы по льготной ставке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субъектов МСП - экспортеров, направленная на стимулирование их экспортной деятельности в условиях внешнего санкционного давления, в целях их мотивации по выходу на новые рынки и сохранению объемов экспорта в регионе, в том числе несырьевого сектора экономики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мая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 Фонд поддержки предпринимательства Югры "Мой Бизнес"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5 экспортеров получат поддержку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размера арендной платы по договорам аренды государственного имущества и земельных участков, государственная собственность на которые не разграничена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8 апреля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управлению государственным имуществом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нагрузки в условиях санкций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размера арендной платы по договорам аренды муниципального имущества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правовые акты муниципальных образований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мая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управлению государственным имуществом автономного округа, муниципальные образования автономного округа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нагрузки в условиях санкций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12.1 введен </w:t>
            </w:r>
            <w:hyperlink w:history="0" r:id="rId27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ХМАО - Югры от 25.04.2022 N 196-рп)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финансовой поддержки инновационным компаниям, реализующим инновационные проекты, на компенсацию расходов на приобретение оборудования, необходимого для производства инновационной продукции, сертификацию продукции, приобретение информационного обеспечения, прототипирование, 3D-моделирование, разработку конструкторской документации, заказы по изготовлению деталей и других комплектующих, регистрацию прав результатов интеллектуальной деятельности, товарных знаков и средств индивидуализации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правовой акт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 Фонд поддержки предпринимательства Югры "Мой Бизнес"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импортозамещения у 3 получателей поддержки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ХМАО - Югры от 25.04.2022 </w:t>
            </w:r>
            <w:hyperlink w:history="0" r:id="rId28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N 196-рп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23.12.2022 </w:t>
            </w:r>
            <w:hyperlink w:history="0" r:id="rId29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N 826-рп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не менее 50% планового объема субсидии социально ориентированным некоммерческим организациям автономного округа,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1 апреля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доступности социальных услуг для граждан автономного округа, оказание дополнительных мер поддержки социально ориентированным некоммерческим организациям, осуществляющим деятельность по социальному обслуживанию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14.1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грантов в форме субсидии субъектам малого или среднего предпринимательства, созданным физическими лицами в возрасте до 25 лет включительно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июля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30 молодых предпринимателей получат финансовую поддержку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14.1 введен </w:t>
            </w:r>
            <w:hyperlink w:history="0" r:id="rId30" w:tooltip="Распоряжение Правительства ХМАО - Югры от 03.06.2022 N 287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ХМАО - Югры от 03.06.2022 N 287-рп)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14.2.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Неприменение мер реагирования, штрафных санкций к управляющим компаниям индустриальных (промышленных) парков, промышленных технопарков в случае недостижения показателей результативности, установленных соглашениями о предоставлении государственной поддержки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соглашение к соглашению о предоставлении субсидии из бюджета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промышленности автономного округа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стабилизация финансово-экономического положения управляющих компаний индустриальных (промышленных) парков, промышленных технопарков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14.2 введен </w:t>
            </w:r>
            <w:hyperlink w:history="0" r:id="rId31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c>
          <w:tcPr>
            <w:gridSpan w:val="6"/>
            <w:tcW w:w="14589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с 102,9% до 104,5%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в автономном округе механизма заключения соглашений о защите и поощрении капиталовложений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1 сентября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дополнительно не менее 30 млрд. рублей инвестиций в 2023 - 2026 годах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Установить мораторий на начисление пеней за неисполнение обязательств по уплате основного долга и процентов за период с 24 февраля 2022 года по 31 декабря 2022 года по действующим договорам займа Фонда развития Югры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Экспертного совета Фонда развития Югры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марта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промышленности автономного округа, Фонд развития Югры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давления на предприятия, получившие меры поддержки в 2020 - 2021 годах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25.04.2022 N 196-рп)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отсрочки по погашению платежей по возврату основного долга, подлежащих оплате в течение 2022 года, по действующим договорам займа Фонда развития Югры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Экспертного совета Фонда развития Югры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марта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промышленности автономного округа, Фонд развития Югры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давления на предприятия, получившие меры поддержки в 2020 - 2021 годах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25.04.2022 N 196-рп)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возмещение части затрат на реализацию инвестиционных проектов по модернизации и техническому перевооружению производственных мощностей и развитию промышленных предприятий, осуществляющих импортозамещение (расширить для таких предприятий перечень затрат, подлежащих компенсации, дополнив затратами на доставку оборудования; увеличить уровень компенсируемых затрат на приобретение оборудования)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15 апреля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промышленности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366 рабочих мест. Объем налоговых отчислений в бюджет автономного округа планируется на уровне 425 млн. рублей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Продление сроков достижения результатов предоставления субсидии по ранее заключенным соглашениям с промышленными предприятиями, предоставление отчетности по которым выпадает на период 2022 года (2022 льготный период для предприятий, первым отчетным периодом определить 2023 год, отчитываются за 3 года)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соглашения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15 апреля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промышленности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давления на предприятия, получившие меры поддержки в 2020 - 2021 годах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Докапитализация Фонда развития Югры в целях предоставления финансовой поддержки в форме займов (на льготных условиях), компенсации процентной ставки по кредитам и займам, участия в договорах инвестиционного товарищества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15 апреля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промышленности автономного округа, Департамент экономического развития автономного округа, Фонд развития Югры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Возмещение промышленным предприятиям и региональным операторам в сфере ТКО части затрат на обслуживание кредитов и займов, направленных на увеличение объемов реализации продукции и повышение конкурентоспособности промышленной продукции (компенсация процентной ставки в размере 1/2 ключевой ставки Центрального банка Российской Федерации по кредитным договорам, договорам займа, заключенным не позднее 1 января 2022 года).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Предоставление предприятиям пищевой промышленности льготного займа на пополнение оборотных средств от 5 до 20 млн. рублей.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Поддержка системообразующих организаций, основной вид/виды деятельности которых не относятся к добывающей, нефтеперерабатывающей, газоперерабатывающей промышленности, посредством компенсации процентной ставки по кредитам и займам, полученным на пополнение оборотных средств, оборудование, спецтехнику и СМР, в том числе по проектам импортозамещения.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4. Бюджетные эффекты от реализации проектов - 237 млн. рублей в год. Сохранение 657 рабочих мест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25.04.2022 N 196-рп)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требований к значениям показателей результативности для грантополучателей Акселератора технологических стартапов в автономном округе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локальные нормативные акты, регламентирующие предоставление субсидии на проведение мероприятия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31 мая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промышленности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инновационных технологий и создание инновационной среды для развития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Сохранение процентной ставки по займам, привлеченным на реализацию инвестиционных проектов в сфере АПК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промышленности автономного округа, Фонд развития Югры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стабилизация финансово-экономического положения товаропроизводителей, реализация инвестиционных проектов в установленные сроки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25.04.2022 N 196-рп)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Неприменение мер реагирования, штрафных санкций к товаропроизводителям сельскохозяйственной и пищевой продукции в случае недостижения целевых показателей, установленных соглашениями о предоставлении государственной поддержки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промышленности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стабилизация финансово-экономического положения товаропроизводителей, сохранение объемов производства сельскохозяйственной и пищевой продукции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финансовой поддержки (в форме займа) для реализации проектов в сфере создания и/или развития объектов туристской инфраструктуры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локальный акт Фонда развития Югры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промышленности автономного округа, Фонд развития Югры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не менее 13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налоговых отчислений в бюджет автономного округа в период 2023 - 2029 годов 48,0 млн. рублей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24 в ред. </w:t>
            </w:r>
            <w:hyperlink w:history="0" r:id="rId36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сотрудничества, заключение соглашений с регионами иностранных государств, не поддерживающих санкции в отношении Российской Федерации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соглашения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исполнительные органы автономного округа, органы местного самоуправления муниципальных образований автономного округа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возможности для развития массового производства, роста эффективности внедрения новых технологий, увеличения экспортных поставок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соглашения с Минэкономразвития России о создании в автономном округе промышленно-производственной особой экономической зоны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соглашение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не менее 25,2 млрд. рублей инвестиций в 2022 - 2033 годах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Инвестиционного портала автономного округа, в том числе Инвестиционной карты автономного округа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локальный акт Фонда развития Югры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1 августа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 Фонд развития Югры (по согласованию)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частных инвестиций в экономику автономного округа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27.1.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субвенций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потребителей, в зоне децентрализованного электроснабжения автономного округа по социально ориентированным ценам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правовой акт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и жилищно-коммунального комплекса автономного округа, муниципальные образования автономного округа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2 организаций энергетического комплекса сохранят финансовую устойчивость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27.1 введен </w:t>
            </w:r>
            <w:hyperlink w:history="0" r:id="rId39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ХМАО - Югры от 25.04.2022 N 196-рп;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40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27.2.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МСП,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правовой акт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и жилищно-коммунального комплекса автономного округа, муниципальные образования автономного округа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230 организаций жилищно-коммунального и агропромышленного комплексов, субъектов МСП, организаций бюджетной сферы сохранят финансовую устойчивость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27.2 введен </w:t>
            </w:r>
            <w:hyperlink w:history="0" r:id="rId41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ХМАО - Югры от 25.04.2022 N 196-рп;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42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27.3.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субвенций на возмещение недополученных доходов организациям, осуществляющим реализацию населению сжиженного газа по социально ориентированным ценам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правовой акт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и жилищно-коммунального комплекса автономного округа, муниципальные образования автономного округа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9 организаций коммунальной сферы (газоснабжение) сохранят финансовую устойчивость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27.3 введен </w:t>
            </w:r>
            <w:hyperlink w:history="0" r:id="rId43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ХМАО - Югры от 25.04.2022 N 196-рп;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44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27.4.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Возмещение ресурсоснабжающим организациям фактически понесенных затрат (не менее 80,0%), связанных с подготовкой объектов коммунального комплекса муниципальных образований автономного округа к работе в осенне-зимний период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правовой акт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и жилищно-коммунального комплекса автономного округа, муниципальные образования автономного округа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40 организаций коммунальной сферы сохранят финансовую устойчивость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27.4 введен </w:t>
            </w:r>
            <w:hyperlink w:history="0" r:id="rId45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ХМАО - Югры от 25.04.2022 N 196-рп;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46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27.5.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Фондом развития Югры государственной поддержки предприятиям - участникам национального проекта "Производительность труда"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Фонда развития Югры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 августа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 Департамент промышленности автономного округа, Фонд развития Югры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прироста производительности труда на средних и крупных предприятиях базовых несырьевых отраслей экономики автономного округа не ниже 5% ежегодно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27.5 введен </w:t>
            </w:r>
            <w:hyperlink w:history="0" r:id="rId47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ХМАО - Югры от 25.04.2022 N 196-рп;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48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27.6.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Авансирование до 50% от предусмотренных бюджетных ассигнований на 2022 год по заключенным и вновь заключаемым государственным (муниципальным) контрактам, на выполнение работ по строительству (реконструкции) объектов капитального строительства, в том числе по объектам, на которые предоставлены инфраструктурные бюджетные кредиты из федерального бюджета бюджету автономного округа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правовой акт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финансов автономного округа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подрядчиков оборотными средствами на реализацию государственных (муниципальных) контрактов на выполнение работ по строительству, реконструкции объектов, своевременное освоение инфраструктурных бюджетных кредитов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27.6 введен </w:t>
            </w:r>
            <w:hyperlink w:history="0" r:id="rId49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ХМАО - Югры от 25.04.2022 N 196-рп)</w:t>
            </w:r>
          </w:p>
        </w:tc>
      </w:tr>
      <w:tr>
        <w:tc>
          <w:tcPr>
            <w:gridSpan w:val="6"/>
            <w:tcW w:w="14589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Увеличение транспортной подвижности населения до 132,4 тыс. пасс.-км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Авансирование по заключенным и вновь заключаемым соглашениям о предоставлении субсидии организациям воздушного и водного транспорта на осуществление пассажирских перевозок по субсидируемым межмуниципальным маршрутам в границах автономного округа (до 50,0%)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22 апреля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дорожного хозяйства и транспорта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оборотными средствами организаций воздушного и водного транспорта в целях своевременной выплаты заработной платы, приобретения топлива, уплаты налоговых, лизинговых платежей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bottom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Увеличение доли дорожной сети городских агломераций, находящейся в нормативном состоянии, с 77,0 до 80,0%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50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ХМАО - Югры от 25.04.2022 N 196-рп)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28.1.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Авансирование по заключенным и вновь заключаемым контрактам независимо от цены контракта: авансирование государственных контрактов на строительство, реконструкцию, капитальный ремонт, ремонт и содержание автомобильных дорог и искусственных сооружений (до 50,0%)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правовой акт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дорожного хозяйства и транспорта автономного округа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оборотными средствами подрядчиков на реализацию контрактов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28.1 введен </w:t>
            </w:r>
            <w:hyperlink w:history="0" r:id="rId51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ХМАО - Югры от 25.04.2022 N 196-рп)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bottom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"Цифровая зрелость" органов государственной власти автономного округа, органов местного самоуправления муниципальных образований автономного округа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решений, с 74,6 до 75,0%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регионального Центра кибербезопасности на базе Югорского НИИ информационных технологий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30 апреля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и цифрового развития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информационной безопасности в государственных и муниципальных структурах, а также в медицинских учреждениях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Обновление средств защиты информации в корпоративной сети органов власти автономного округа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1 июля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и цифрового развития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безопасности государственных информационных систем</w:t>
            </w:r>
          </w:p>
        </w:tc>
      </w:tr>
      <w:tr>
        <w:tc>
          <w:tcPr>
            <w:gridSpan w:val="6"/>
            <w:tcW w:w="14589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Улучшение качества городской среды с 8,0 до 13,0%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Замена лифтов в многоквартирных домах с рассрочкой оплаты работ с использованием механизма факторинга и предоставление за счет средств Фонда содействия реформированию жилищно-коммунального хозяйства субсидии банкам, которые оплатили подрядчикам работы в полном объеме без рассрочки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10 апреля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и жилищно-коммунального комплекса автономного округа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нагрузки на фонд капитального ремонта, поддержка организаций, выполняющих замену лифтов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государственными и муниципальными учреждениями автономного округа авансовых платежей (2 и более месяца) в счет будущих расчетных периодов ресурсоснабжающим организациям, региональному оператору по обращению с ТКО и иным юридическим лицам, которым в соответствии с законодательством Российской Федерации вносят плату за жилое помещение и коммунальные услуги (ресурсы)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2 апреля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и жилищно-коммунального комплекса автономного округа, органы местного самоуправления муниципальных образований (по согласованию), бюджетные учреждения и организации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оборот финансовых средств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4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c>
          <w:tcPr>
            <w:gridSpan w:val="6"/>
            <w:tcW w:w="14589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Снижение уровня бедности с 8,0 до 7,7%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признанным в установленном порядке безработными гражданам, гражданам пенсионного и предпенсионного возраста, гражданам, находящимся под риском увольнения (введение режима неполного рабочего времени, простоя, временная остановка работ, предоставление отпусков без сохранения заработной платы, проведение мероприятий по высвобождению работников), гражданам, испытывающим трудности в поиске работы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1 апреля 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занятости не менее 350 граждан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временных работ для работников организаций, находящихся под риском увольнения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1 апреля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автономного округа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временной занятости не менее 50 работников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5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gridSpan w:val="5"/>
            <w:tcW w:w="141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56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ХМАО - Югры от 23.12.2022 N 826-рп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безработных граждан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не менее 1,8 тыс. безработных граждан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оплачиваемых общественных работ для граждан, зарегистрированных в органах службы занятости в целях поиска подходящей работы, включая безработных граждан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1 апреля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не менее 5 тыс. временных рабочих мест для ищущих работу и безработных граждан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возможности участия работодателей в подпрограмме "Повышение трудовой мобильности граждан" за счет упрощения критериев участия и расширения мер поддержки граждан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1 мая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уровня напряженности на рынке труда автономного округа 1,7 незанятых граждан на 1 свободное рабочее место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gridSpan w:val="5"/>
            <w:tcW w:w="141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57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ХМАО - Югры от 23.12.2022 N 826-рп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единовременной денежной выплаты отдельным категориям граждан, проживающим в автономном округе, в размере 5 000 рублей на каждого несовершеннолетнего ребенка следующим категориям семей: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имеющим доход на каждого члена семьи не выше величины прожиточного минимума, установленного в автономном округе;</w:t>
            </w:r>
          </w:p>
          <w:p>
            <w:pPr>
              <w:pStyle w:val="0"/>
            </w:pPr>
            <w:r>
              <w:rPr>
                <w:sz w:val="20"/>
              </w:rPr>
              <w:t xml:space="preserve">с детьми-инвалидами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31 марта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нагрузки на бюджет малообеспеченных семей с детьми, стабилизация уровня бедности населения в регионе. Прогнозное количество охваченных единовременной выплатой получателей составит 72 337 семей, в них 87 450 детей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граждан, оказавшихся в трудной жизненной ситуации, социальными услугами посредством расширения категорий граждан, имеющих право на бесплатное социальное обслуживание в полустационарной форме и на дому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1 апреля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доступность социальных услуг гражданам, оказавшимся в трудной жизненной ситуации,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гражданам, вынужденно покинувшим территории Украины, Донецкой Народной Республики и Луганской Народной Республики и прибывшим на территорию Российской Федерации в экстренном массовом порядке в 2022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военнослужащим, ставшим инвалидами вследствие ранения, полученного при выполнении задач в ходе специальной военной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вдовам (вдовцам) военнослужащих, погибших при выполнении задач в ходе специальной военной операции</w:t>
            </w:r>
          </w:p>
        </w:tc>
      </w:tr>
      <w:tr>
        <w:tc>
          <w:tcPr>
            <w:gridSpan w:val="6"/>
            <w:tcW w:w="14589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Повышение ожидаемой продолжительности жизни при рождении с 71,74 до 72,43 лет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социально не защищенных категорий граждан, имеющих право в связи с наличием определенных заболеваний на лекарственное обеспечение за счет средств бюджета автономного округа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1 апреля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жителей с хроническими заболеваниями, систематически принимающих лекарственные препараты, снижение рисков роста инвалидизации и смертности населения автономного округа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дополнительных мер по обеспечению системы здравоохранения лекарственными препаратами, изделиями медицинского назначения и расходными материалами, включая реактивы и реагенты для лабораторных исследований, для бесперебойного оказания медицинской помощи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и качества медицинской помощи жителям автономного округа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мер, направленных на бесперебойную работу медицинского оборудования и сокращение сроков аварийных и плановых ремонтов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жителей автономного округа своевременной и качественной диагностикой заболеваний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44.1.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Авансирование по заключенным и вновь заключаемым договорам в размере до 50% от суммы договора (контракта) о поставке товаров, выполнении работ, оказании услуг для государственных нужд при осуществлении закупки медикаментов, медицинских изделий и продуктов питания, услуг питания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правовой акт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автономного округа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наличия достаточного количества жизненно необходимых и важнейших лекарственных препаратов, медицинских изделий, обеспечение питанием пациентов в медицинских учреждениях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44.1 введен </w:t>
            </w:r>
            <w:hyperlink w:history="0" r:id="rId58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ХМАО - Югры от 25.04.2022 N 196-рп)</w:t>
            </w:r>
          </w:p>
        </w:tc>
      </w:tr>
      <w:tr>
        <w:tc>
          <w:tcPr>
            <w:gridSpan w:val="6"/>
            <w:tcW w:w="14589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Мониторинг и стабилизация ситуации с ценами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цен на товары первой необходимости, запасов продовольственных товаров, строительные материалы, конструкции, оборудование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округа, бюджетное учреждение автономного округа "Региональный аналитический центр" (по согласованию)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выявление необоснованного роста цен для выработки и принятия управленческих решений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45.1.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 использованием средств массовой информации и социальных сетей разъяснительной работы с населением о наличии, запасах и поставках продовольственных товаров первой необходимости, лекарственных препаратов, медицинских изделий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общественных, внешних связей и молодежной политики автономного округа, Департамент экономического развития автономного округа, муниципальные образования автономного округа (по согласованию)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информированности населения, снижение ажиотажного спроса товаров первой необходимости, лекарственных препаратов, медицинских изделий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45.1 введен </w:t>
            </w:r>
            <w:hyperlink w:history="0" r:id="rId59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ХМАО - Югры от 25.04.2022 N 196-рп)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розничных цен и наличия лекарственных препаратов и медицинских изделий первой необходимости в частных аптечных организациях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автономного округа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выявление отсутствия лекарственных препаратов и медицинских изделий, необоснованного роста цен с целью принятия мер реагирования и выработки управленческих решений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0" w:tooltip="Распоряжение Правительства ХМАО - Югры от 23.12.2022 N 826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ХМАО - Югры от 23.12.2022 N 826-рп)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Возмещение части затрат производителям хлеба и хлебобулочных изделий на условиях софинансирования из ФБ (5,0 тыс. рублей за 1 тонну произведенного и реализованного хлеба и хлебобулочных изделий недлительного хранения)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промышленности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стабилизация финансово-экономического положения товаропроизводителей, сохранение объемов производства сельскохозяйственной и пищевой продукции. Сохранение 1300 рабочих мест</w:t>
            </w:r>
          </w:p>
        </w:tc>
      </w:tr>
      <w:tr>
        <w:tblPrEx>
          <w:tblBorders>
            <w:insideH w:val="nil"/>
          </w:tblBorders>
        </w:tblPrEx>
        <w:tc>
          <w:tcPr>
            <w:tcW w:w="4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Индексация подушевых нормативов финансирования и сертификатов на предоставление социальных услуг, предусматривающих обеспечение питанием, мягким инвентарем граждан, обслуживаемых поставщиками социальных услуг в условиях круглосуточного пребывания</w:t>
            </w:r>
          </w:p>
        </w:tc>
        <w:tc>
          <w:tcPr>
            <w:tcW w:w="382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30 июня 2022 года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автономного округа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сохранение доступности социальных услуг для граждан автономного округа, бесперебойное функционирование объектов социального обслуживания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458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ХМАО - Югры от 25.04.2022 </w:t>
            </w:r>
            <w:hyperlink w:history="0" r:id="rId61" w:tooltip="Распоряжение Правительства ХМАО - Югры от 25.04.2022 N 196-рп &quot;О внесении изменений в приложение к распоряжению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N 196-рп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03.06.2022 </w:t>
            </w:r>
            <w:hyperlink w:history="0" r:id="rId62" w:tooltip="Распоряжение Правительства ХМАО - Югры от 03.06.2022 N 287-рп &quot;О внесении изменений в распоряжение Правительства Ханты-Мансийского автономного округа - Югры от 25 марта 2022 года N 118-рп &quot;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&quot; {КонсультантПлюс}">
              <w:r>
                <w:rPr>
                  <w:sz w:val="20"/>
                  <w:color w:val="0000ff"/>
                </w:rPr>
                <w:t xml:space="preserve">N 287-рп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gridSpan w:val="6"/>
            <w:tcW w:w="14589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Поддержка бюджетов муниципальных образований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Возможность предоставления бюджетам муниципальных районов (городских округов) бюджетных кредитов из бюджета автономного округа на погашение задолженности по кредитам, полученным от кредитных организаций, в соответствии с бюджетным законодательством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10 апреля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финансов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долговой нагрузки бюджетов муниципальных образований автономного округа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Неприменение штрафных санкций по соглашениям о предоставлении субсидий из бюджета автономного округа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28 марта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финансов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бюджетов муниципальных образований автономного округа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Неприменение мер ответственности в случае невыполнения обязательств по соглашениям, которые предусматривают социально-экономическое развитие и оздоровление муниципальных финансов муниципальных районов (городских округов) и поселений автономного округа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28 марта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финансов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бюджетов муниципальных образований автономного округа</w:t>
            </w:r>
          </w:p>
        </w:tc>
      </w:tr>
      <w:tr>
        <w:tc>
          <w:tcPr>
            <w:gridSpan w:val="6"/>
            <w:tcW w:w="14589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Ускорение бюджетных процедур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Упрощение и ускорение бюджетных процедур в части гибкости перераспределения средств бюджета автономного округа без внесения изменений в закон о бюджете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31 декабря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финансов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оперативность принятия решений в части перераспределения средств бюджета автономного округа на приоритетные направления расходов бюджета</w:t>
            </w:r>
          </w:p>
        </w:tc>
      </w:tr>
      <w:tr>
        <w:tc>
          <w:tcPr>
            <w:tcW w:w="424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3604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дополнительных случаев закупок у единственного поставщика (подрядчика, исполнителя)</w:t>
            </w:r>
          </w:p>
        </w:tc>
        <w:tc>
          <w:tcPr>
            <w:tcW w:w="382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автономного округа</w:t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  <w:t xml:space="preserve">до 1 апреля 2022 года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государственного заказа автономного округа</w:t>
            </w:r>
          </w:p>
        </w:tc>
        <w:tc>
          <w:tcPr>
            <w:tcW w:w="2959" w:type="dxa"/>
          </w:tcPr>
          <w:p>
            <w:pPr>
              <w:pStyle w:val="0"/>
            </w:pPr>
            <w:r>
              <w:rPr>
                <w:sz w:val="20"/>
              </w:rPr>
              <w:t xml:space="preserve">возможность оперативно осуществлять закупки неконкурентным способом и изменять существенные условия контрактов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7"/>
      <w:headerReference w:type="first" r:id="rId17"/>
      <w:footerReference w:type="default" r:id="rId18"/>
      <w:footerReference w:type="first" r:id="rId1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ХМАО - Югры от 25.03.2022 N 118-рп</w:t>
            <w:br/>
            <w:t>(ред. от 23.12.2022)</w:t>
            <w:br/>
            <w:t>"О плане первоочередных действий по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ХМАО - Югры от 25.03.2022 N 118-рп</w:t>
            <w:br/>
            <w:t>(ред. от 23.12.2022)</w:t>
            <w:br/>
            <w:t>"О плане первоочередных действий по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89B061213D78432245ACFD9903B91CDC098161845E4B5BE49278696911751E2F2BF33906F926614D9F855D0F5D8DB90988796B33EE3FA79B7DF0367m9o7E" TargetMode = "External"/>
	<Relationship Id="rId8" Type="http://schemas.openxmlformats.org/officeDocument/2006/relationships/hyperlink" Target="consultantplus://offline/ref=C89B061213D78432245ACFD9903B91CDC098161845E4B7B8482A8696911751E2F2BF33906F926614D9F855D0F5D8DB90988796B33EE3FA79B7DF0367m9o7E" TargetMode = "External"/>
	<Relationship Id="rId9" Type="http://schemas.openxmlformats.org/officeDocument/2006/relationships/hyperlink" Target="consultantplus://offline/ref=C89B061213D78432245ACFD9903B91CDC098161845E7B8B643228696911751E2F2BF33906F926614D9F855D0F5D8DB90988796B33EE3FA79B7DF0367m9o7E" TargetMode = "External"/>
	<Relationship Id="rId10" Type="http://schemas.openxmlformats.org/officeDocument/2006/relationships/hyperlink" Target="consultantplus://offline/ref=C89B061213D78432245ACFD9903B91CDC098161845E4B7BC4F278696911751E2F2BF33907D923E18DAF84BD0F6CD8DC1DEmDo1E" TargetMode = "External"/>
	<Relationship Id="rId11" Type="http://schemas.openxmlformats.org/officeDocument/2006/relationships/hyperlink" Target="consultantplus://offline/ref=C89B061213D78432245ACFD9903B91CDC098161845E4B6B9422A8696911751E2F2BF33907D923E18DAF84BD0F6CD8DC1DEmDo1E" TargetMode = "External"/>
	<Relationship Id="rId12" Type="http://schemas.openxmlformats.org/officeDocument/2006/relationships/hyperlink" Target="consultantplus://offline/ref=C89B061213D78432245ACFD9903B91CDC098161845E7B8B643228696911751E2F2BF33906F926614D9F855D0F6D8DB90988796B33EE3FA79B7DF0367m9o7E" TargetMode = "External"/>
	<Relationship Id="rId13" Type="http://schemas.openxmlformats.org/officeDocument/2006/relationships/hyperlink" Target="consultantplus://offline/ref=C89B061213D78432245ACFD9903B91CDC098161845E4B7B8482A8696911751E2F2BF33906F926614D9F855D0F6D8DB90988796B33EE3FA79B7DF0367m9o7E" TargetMode = "External"/>
	<Relationship Id="rId14" Type="http://schemas.openxmlformats.org/officeDocument/2006/relationships/hyperlink" Target="consultantplus://offline/ref=C89B061213D78432245ACFD9903B91CDC098161845E4B5BE49278696911751E2F2BF33906F926614D9F855D0F5D8DB90988796B33EE3FA79B7DF0367m9o7E" TargetMode = "External"/>
	<Relationship Id="rId15" Type="http://schemas.openxmlformats.org/officeDocument/2006/relationships/hyperlink" Target="consultantplus://offline/ref=C89B061213D78432245ACFD9903B91CDC098161845E4B7B8482A8696911751E2F2BF33906F926614D9F855D0F8D8DB90988796B33EE3FA79B7DF0367m9o7E" TargetMode = "External"/>
	<Relationship Id="rId16" Type="http://schemas.openxmlformats.org/officeDocument/2006/relationships/hyperlink" Target="consultantplus://offline/ref=C89B061213D78432245ACFD9903B91CDC098161845E7B8B643228696911751E2F2BF33906F926614D9F855D0F8D8DB90988796B33EE3FA79B7DF0367m9o7E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C89B061213D78432245ACFD9903B91CDC098161845E7B8B643228696911751E2F2BF33906F926614D9F855D0F9D8DB90988796B33EE3FA79B7DF0367m9o7E" TargetMode = "External"/>
	<Relationship Id="rId20" Type="http://schemas.openxmlformats.org/officeDocument/2006/relationships/hyperlink" Target="consultantplus://offline/ref=C89B061213D78432245ACFD9903B91CDC098161845E7B7BC4D268696911751E2F2BF33906F926614DBFA5E84A197DACCDFD285B038E3F87FABmDoEE" TargetMode = "External"/>
	<Relationship Id="rId21" Type="http://schemas.openxmlformats.org/officeDocument/2006/relationships/hyperlink" Target="consultantplus://offline/ref=C89B061213D78432245ACFD9903B91CDC098161845E7B8B643228696911751E2F2BF33906F926614D9F855D1F0D8DB90988796B33EE3FA79B7DF0367m9o7E" TargetMode = "External"/>
	<Relationship Id="rId22" Type="http://schemas.openxmlformats.org/officeDocument/2006/relationships/hyperlink" Target="consultantplus://offline/ref=C89B061213D78432245ACFD9903B91CDC098161845E7B8B643228696911751E2F2BF33906F926614D9F855D1F1D8DB90988796B33EE3FA79B7DF0367m9o7E" TargetMode = "External"/>
	<Relationship Id="rId23" Type="http://schemas.openxmlformats.org/officeDocument/2006/relationships/hyperlink" Target="consultantplus://offline/ref=C89B061213D78432245ACFD9903B91CDC098161845E7B8B643228696911751E2F2BF33906F926614D9F855D1F2D8DB90988796B33EE3FA79B7DF0367m9o7E" TargetMode = "External"/>
	<Relationship Id="rId24" Type="http://schemas.openxmlformats.org/officeDocument/2006/relationships/hyperlink" Target="consultantplus://offline/ref=C89B061213D78432245ACFD9903B91CDC098161845E7B8B643228696911751E2F2BF33906F926614D9F855D1F2D8DB90988796B33EE3FA79B7DF0367m9o7E" TargetMode = "External"/>
	<Relationship Id="rId25" Type="http://schemas.openxmlformats.org/officeDocument/2006/relationships/hyperlink" Target="consultantplus://offline/ref=C89B061213D78432245ACFD9903B91CDC098161845E7B8B643228696911751E2F2BF33906F926614D9F855D1F2D8DB90988796B33EE3FA79B7DF0367m9o7E" TargetMode = "External"/>
	<Relationship Id="rId26" Type="http://schemas.openxmlformats.org/officeDocument/2006/relationships/hyperlink" Target="consultantplus://offline/ref=C89B061213D78432245ACFD9903B91CDC098161845E7B8B643228696911751E2F2BF33906F926614D9F855D1F2D8DB90988796B33EE3FA79B7DF0367m9o7E" TargetMode = "External"/>
	<Relationship Id="rId27" Type="http://schemas.openxmlformats.org/officeDocument/2006/relationships/hyperlink" Target="consultantplus://offline/ref=C89B061213D78432245ACFD9903B91CDC098161845E4B5BE49278696911751E2F2BF33906F926614D9F855D2F4D8DB90988796B33EE3FA79B7DF0367m9o7E" TargetMode = "External"/>
	<Relationship Id="rId28" Type="http://schemas.openxmlformats.org/officeDocument/2006/relationships/hyperlink" Target="consultantplus://offline/ref=C89B061213D78432245ACFD9903B91CDC098161845E4B5BE49278696911751E2F2BF33906F926614D9F855D3F3D8DB90988796B33EE3FA79B7DF0367m9o7E" TargetMode = "External"/>
	<Relationship Id="rId29" Type="http://schemas.openxmlformats.org/officeDocument/2006/relationships/hyperlink" Target="consultantplus://offline/ref=C89B061213D78432245ACFD9903B91CDC098161845E7B8B643228696911751E2F2BF33906F926614D9F855D1F2D8DB90988796B33EE3FA79B7DF0367m9o7E" TargetMode = "External"/>
	<Relationship Id="rId30" Type="http://schemas.openxmlformats.org/officeDocument/2006/relationships/hyperlink" Target="consultantplus://offline/ref=C89B061213D78432245ACFD9903B91CDC098161845E4B7B8482A8696911751E2F2BF33906F926614D9F855D0F9D8DB90988796B33EE3FA79B7DF0367m9o7E" TargetMode = "External"/>
	<Relationship Id="rId31" Type="http://schemas.openxmlformats.org/officeDocument/2006/relationships/hyperlink" Target="consultantplus://offline/ref=C89B061213D78432245ACFD9903B91CDC098161845E7B8B643228696911751E2F2BF33906F926614D9F855D1F3D8DB90988796B33EE3FA79B7DF0367m9o7E" TargetMode = "External"/>
	<Relationship Id="rId32" Type="http://schemas.openxmlformats.org/officeDocument/2006/relationships/hyperlink" Target="consultantplus://offline/ref=C89B061213D78432245ACFD9903B91CDC098161845E4B5BE49278696911751E2F2BF33906F926614D9F855D4F2D8DB90988796B33EE3FA79B7DF0367m9o7E" TargetMode = "External"/>
	<Relationship Id="rId33" Type="http://schemas.openxmlformats.org/officeDocument/2006/relationships/hyperlink" Target="consultantplus://offline/ref=C89B061213D78432245ACFD9903B91CDC098161845E4B5BE49278696911751E2F2BF33906F926614D9F855D4F2D8DB90988796B33EE3FA79B7DF0367m9o7E" TargetMode = "External"/>
	<Relationship Id="rId34" Type="http://schemas.openxmlformats.org/officeDocument/2006/relationships/hyperlink" Target="consultantplus://offline/ref=C89B061213D78432245ACFD9903B91CDC098161845E4B5BE49278696911751E2F2BF33906F926614D9F855D4F3D8DB90988796B33EE3FA79B7DF0367m9o7E" TargetMode = "External"/>
	<Relationship Id="rId35" Type="http://schemas.openxmlformats.org/officeDocument/2006/relationships/hyperlink" Target="consultantplus://offline/ref=C89B061213D78432245ACFD9903B91CDC098161845E4B5BE49278696911751E2F2BF33906F926614D9F855D4F6D8DB90988796B33EE3FA79B7DF0367m9o7E" TargetMode = "External"/>
	<Relationship Id="rId36" Type="http://schemas.openxmlformats.org/officeDocument/2006/relationships/hyperlink" Target="consultantplus://offline/ref=C89B061213D78432245ACFD9903B91CDC098161845E7B8B643228696911751E2F2BF33906F926614D9F855D2F2D8DB90988796B33EE3FA79B7DF0367m9o7E" TargetMode = "External"/>
	<Relationship Id="rId37" Type="http://schemas.openxmlformats.org/officeDocument/2006/relationships/hyperlink" Target="consultantplus://offline/ref=C89B061213D78432245ACFD9903B91CDC098161845E7B8B643228696911751E2F2BF33906F926614D9F855D3F1D8DB90988796B33EE3FA79B7DF0367m9o7E" TargetMode = "External"/>
	<Relationship Id="rId38" Type="http://schemas.openxmlformats.org/officeDocument/2006/relationships/hyperlink" Target="consultantplus://offline/ref=C89B061213D78432245ACFD9903B91CDC098161845E7B8B643228696911751E2F2BF33906F926614D9F855D3F2D8DB90988796B33EE3FA79B7DF0367m9o7E" TargetMode = "External"/>
	<Relationship Id="rId39" Type="http://schemas.openxmlformats.org/officeDocument/2006/relationships/hyperlink" Target="consultantplus://offline/ref=C89B061213D78432245ACFD9903B91CDC098161845E4B5BE49278696911751E2F2BF33906F926614D9F855D4F7D8DB90988796B33EE3FA79B7DF0367m9o7E" TargetMode = "External"/>
	<Relationship Id="rId40" Type="http://schemas.openxmlformats.org/officeDocument/2006/relationships/hyperlink" Target="consultantplus://offline/ref=C89B061213D78432245ACFD9903B91CDC098161845E7B8B643228696911751E2F2BF33906F926614D9F855D3F3D8DB90988796B33EE3FA79B7DF0367m9o7E" TargetMode = "External"/>
	<Relationship Id="rId41" Type="http://schemas.openxmlformats.org/officeDocument/2006/relationships/hyperlink" Target="consultantplus://offline/ref=C89B061213D78432245ACFD9903B91CDC098161845E4B5BE49278696911751E2F2BF33906F926614D9F855D5F5D8DB90988796B33EE3FA79B7DF0367m9o7E" TargetMode = "External"/>
	<Relationship Id="rId42" Type="http://schemas.openxmlformats.org/officeDocument/2006/relationships/hyperlink" Target="consultantplus://offline/ref=C89B061213D78432245ACFD9903B91CDC098161845E7B8B643228696911751E2F2BF33906F926614D9F855D3F3D8DB90988796B33EE3FA79B7DF0367m9o7E" TargetMode = "External"/>
	<Relationship Id="rId43" Type="http://schemas.openxmlformats.org/officeDocument/2006/relationships/hyperlink" Target="consultantplus://offline/ref=C89B061213D78432245ACFD9903B91CDC098161845E4B5BE49278696911751E2F2BF33906F926614D9F855D6F1D8DB90988796B33EE3FA79B7DF0367m9o7E" TargetMode = "External"/>
	<Relationship Id="rId44" Type="http://schemas.openxmlformats.org/officeDocument/2006/relationships/hyperlink" Target="consultantplus://offline/ref=C89B061213D78432245ACFD9903B91CDC098161845E7B8B643228696911751E2F2BF33906F926614D9F855D3F3D8DB90988796B33EE3FA79B7DF0367m9o7E" TargetMode = "External"/>
	<Relationship Id="rId45" Type="http://schemas.openxmlformats.org/officeDocument/2006/relationships/hyperlink" Target="consultantplus://offline/ref=C89B061213D78432245ACFD9903B91CDC098161845E4B5BE49278696911751E2F2BF33906F926614D9F855D6F7D8DB90988796B33EE3FA79B7DF0367m9o7E" TargetMode = "External"/>
	<Relationship Id="rId46" Type="http://schemas.openxmlformats.org/officeDocument/2006/relationships/hyperlink" Target="consultantplus://offline/ref=C89B061213D78432245ACFD9903B91CDC098161845E7B8B643228696911751E2F2BF33906F926614D9F855D3F3D8DB90988796B33EE3FA79B7DF0367m9o7E" TargetMode = "External"/>
	<Relationship Id="rId47" Type="http://schemas.openxmlformats.org/officeDocument/2006/relationships/hyperlink" Target="consultantplus://offline/ref=C89B061213D78432245ACFD9903B91CDC098161845E4B5BE49278696911751E2F2BF33906F926614D9F855D7F3D8DB90988796B33EE3FA79B7DF0367m9o7E" TargetMode = "External"/>
	<Relationship Id="rId48" Type="http://schemas.openxmlformats.org/officeDocument/2006/relationships/hyperlink" Target="consultantplus://offline/ref=C89B061213D78432245ACFD9903B91CDC098161845E7B8B643228696911751E2F2BF33906F926614D9F855D3F4D8DB90988796B33EE3FA79B7DF0367m9o7E" TargetMode = "External"/>
	<Relationship Id="rId49" Type="http://schemas.openxmlformats.org/officeDocument/2006/relationships/hyperlink" Target="consultantplus://offline/ref=C89B061213D78432245ACFD9903B91CDC098161845E4B5BE49278696911751E2F2BF33906F926614D9F855D7F9D8DB90988796B33EE3FA79B7DF0367m9o7E" TargetMode = "External"/>
	<Relationship Id="rId50" Type="http://schemas.openxmlformats.org/officeDocument/2006/relationships/hyperlink" Target="consultantplus://offline/ref=C89B061213D78432245ACFD9903B91CDC098161845E4B5BE49278696911751E2F2BF33906F926614D9F855D8F6D8DB90988796B33EE3FA79B7DF0367m9o7E" TargetMode = "External"/>
	<Relationship Id="rId51" Type="http://schemas.openxmlformats.org/officeDocument/2006/relationships/hyperlink" Target="consultantplus://offline/ref=C89B061213D78432245ACFD9903B91CDC098161845E4B5BE49278696911751E2F2BF33906F926614D9F855D8F9D8DB90988796B33EE3FA79B7DF0367m9o7E" TargetMode = "External"/>
	<Relationship Id="rId52" Type="http://schemas.openxmlformats.org/officeDocument/2006/relationships/hyperlink" Target="consultantplus://offline/ref=C89B061213D78432245ACFD9903B91CDC098161845E7B8B643228696911751E2F2BF33906F926614D9F855D3F5D8DB90988796B33EE3FA79B7DF0367m9o7E" TargetMode = "External"/>
	<Relationship Id="rId53" Type="http://schemas.openxmlformats.org/officeDocument/2006/relationships/hyperlink" Target="consultantplus://offline/ref=C89B061213D78432245ACFD9903B91CDC098161845E7B8B643228696911751E2F2BF33906F926614D9F855D4F3D8DB90988796B33EE3FA79B7DF0367m9o7E" TargetMode = "External"/>
	<Relationship Id="rId54" Type="http://schemas.openxmlformats.org/officeDocument/2006/relationships/hyperlink" Target="consultantplus://offline/ref=C89B061213D78432245ACFD9903B91CDC098161845E7B8B643228696911751E2F2BF33906F926614D9F855D4F3D8DB90988796B33EE3FA79B7DF0367m9o7E" TargetMode = "External"/>
	<Relationship Id="rId55" Type="http://schemas.openxmlformats.org/officeDocument/2006/relationships/hyperlink" Target="consultantplus://offline/ref=C89B061213D78432245ACFD9903B91CDC098161845E7B8B643228696911751E2F2BF33906F926614D9F855D4F4D8DB90988796B33EE3FA79B7DF0367m9o7E" TargetMode = "External"/>
	<Relationship Id="rId56" Type="http://schemas.openxmlformats.org/officeDocument/2006/relationships/hyperlink" Target="consultantplus://offline/ref=C89B061213D78432245ACFD9903B91CDC098161845E7B8B643228696911751E2F2BF33906F926614D9F855D4F5D8DB90988796B33EE3FA79B7DF0367m9o7E" TargetMode = "External"/>
	<Relationship Id="rId57" Type="http://schemas.openxmlformats.org/officeDocument/2006/relationships/hyperlink" Target="consultantplus://offline/ref=C89B061213D78432245ACFD9903B91CDC098161845E7B8B643228696911751E2F2BF33906F926614D9F855D4F5D8DB90988796B33EE3FA79B7DF0367m9o7E" TargetMode = "External"/>
	<Relationship Id="rId58" Type="http://schemas.openxmlformats.org/officeDocument/2006/relationships/hyperlink" Target="consultantplus://offline/ref=C89B061213D78432245ACFD9903B91CDC098161845E4B5BE49278696911751E2F2BF33906F926614D9F854D0F5D8DB90988796B33EE3FA79B7DF0367m9o7E" TargetMode = "External"/>
	<Relationship Id="rId59" Type="http://schemas.openxmlformats.org/officeDocument/2006/relationships/hyperlink" Target="consultantplus://offline/ref=C89B061213D78432245ACFD9903B91CDC098161845E4B5BE49278696911751E2F2BF33906F926614D9F854D1F4D8DB90988796B33EE3FA79B7DF0367m9o7E" TargetMode = "External"/>
	<Relationship Id="rId60" Type="http://schemas.openxmlformats.org/officeDocument/2006/relationships/hyperlink" Target="consultantplus://offline/ref=C89B061213D78432245ACFD9903B91CDC098161845E7B8B643228696911751E2F2BF33906F926614D9F855D4F6D8DB90988796B33EE3FA79B7DF0367m9o7E" TargetMode = "External"/>
	<Relationship Id="rId61" Type="http://schemas.openxmlformats.org/officeDocument/2006/relationships/hyperlink" Target="consultantplus://offline/ref=C89B061213D78432245ACFD9903B91CDC098161845E4B5BE49278696911751E2F2BF33906F926614D9F854D2F2D8DB90988796B33EE3FA79B7DF0367m9o7E" TargetMode = "External"/>
	<Relationship Id="rId62" Type="http://schemas.openxmlformats.org/officeDocument/2006/relationships/hyperlink" Target="consultantplus://offline/ref=C89B061213D78432245ACFD9903B91CDC098161845E4B7B8482A8696911751E2F2BF33906F926614D9F855D1F8D8DB90988796B33EE3FA79B7DF0367m9o7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ХМАО - Югры от 25.03.2022 N 118-рп
(ред. от 23.12.2022)
"О плане первоочередных действий по обеспечению развития экономики Ханты-Мансийского автономного округа - Югры в условиях внешнего санкционного давления на 2022 год"</dc:title>
  <dcterms:created xsi:type="dcterms:W3CDTF">2023-06-30T04:40:38Z</dcterms:created>
</cp:coreProperties>
</file>